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-283" w:leftChars="-135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kern w:val="0"/>
          <w:sz w:val="32"/>
          <w:szCs w:val="32"/>
        </w:rPr>
        <w:tab/>
      </w:r>
    </w:p>
    <w:tbl>
      <w:tblPr>
        <w:tblStyle w:val="4"/>
        <w:tblpPr w:leftFromText="180" w:rightFromText="180" w:vertAnchor="text" w:horzAnchor="page" w:tblpX="594" w:tblpY="182"/>
        <w:tblOverlap w:val="never"/>
        <w:tblW w:w="106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30"/>
        <w:gridCol w:w="420"/>
        <w:gridCol w:w="1100"/>
        <w:gridCol w:w="381"/>
        <w:gridCol w:w="695"/>
        <w:gridCol w:w="259"/>
        <w:gridCol w:w="707"/>
        <w:gridCol w:w="454"/>
        <w:gridCol w:w="229"/>
        <w:gridCol w:w="1492"/>
        <w:gridCol w:w="1104"/>
        <w:gridCol w:w="124"/>
        <w:gridCol w:w="705"/>
        <w:gridCol w:w="355"/>
        <w:gridCol w:w="13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0628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36"/>
              </w:rPr>
              <w:t>公益性社会组织公益性捐赠税前扣除资格情况表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699" w:type="dxa"/>
            <w:gridSpan w:val="3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</w:rPr>
            </w:pPr>
          </w:p>
        </w:tc>
        <w:tc>
          <w:tcPr>
            <w:tcW w:w="3142" w:type="dxa"/>
            <w:gridSpan w:val="5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3" w:type="dxa"/>
            <w:gridSpan w:val="2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20" w:type="dxa"/>
            <w:gridSpan w:val="3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4" w:type="dxa"/>
            <w:gridSpan w:val="3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社会组织名称</w:t>
            </w:r>
          </w:p>
        </w:tc>
        <w:tc>
          <w:tcPr>
            <w:tcW w:w="3825" w:type="dxa"/>
            <w:gridSpan w:val="7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成立登记时间</w:t>
            </w:r>
          </w:p>
        </w:tc>
        <w:tc>
          <w:tcPr>
            <w:tcW w:w="2384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社会组织类型</w:t>
            </w:r>
          </w:p>
        </w:tc>
        <w:tc>
          <w:tcPr>
            <w:tcW w:w="382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□社会团体  □基金会 □社会服务机构</w:t>
            </w:r>
          </w:p>
        </w:tc>
        <w:tc>
          <w:tcPr>
            <w:tcW w:w="272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是否为当年新设立或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新认定的慈善组织</w:t>
            </w:r>
          </w:p>
        </w:tc>
        <w:tc>
          <w:tcPr>
            <w:tcW w:w="238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69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登记管理机关</w:t>
            </w:r>
          </w:p>
        </w:tc>
        <w:tc>
          <w:tcPr>
            <w:tcW w:w="382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是否首次确认税前扣除资格</w:t>
            </w:r>
          </w:p>
        </w:tc>
        <w:tc>
          <w:tcPr>
            <w:tcW w:w="23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69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业务主管单位</w:t>
            </w:r>
          </w:p>
        </w:tc>
        <w:tc>
          <w:tcPr>
            <w:tcW w:w="382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是否已取得非营利免税资格</w:t>
            </w:r>
          </w:p>
        </w:tc>
        <w:tc>
          <w:tcPr>
            <w:tcW w:w="2384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69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382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2384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699" w:type="dxa"/>
            <w:gridSpan w:val="3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宗    旨</w:t>
            </w:r>
          </w:p>
        </w:tc>
        <w:tc>
          <w:tcPr>
            <w:tcW w:w="3825" w:type="dxa"/>
            <w:gridSpan w:val="7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84" w:type="dxa"/>
            <w:gridSpan w:val="3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69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业务范围</w:t>
            </w:r>
          </w:p>
        </w:tc>
        <w:tc>
          <w:tcPr>
            <w:tcW w:w="8929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69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公益慈善事业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范围</w:t>
            </w:r>
          </w:p>
        </w:tc>
        <w:tc>
          <w:tcPr>
            <w:tcW w:w="8929" w:type="dxa"/>
            <w:gridSpan w:val="1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 扶贫、济困；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29" w:type="dxa"/>
            <w:gridSpan w:val="13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 扶老、救孤、恤病、助残、优抚；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29" w:type="dxa"/>
            <w:gridSpan w:val="13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 救助自然灾害、事故灾难和公共卫生事件等突发事件造成的损害；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29" w:type="dxa"/>
            <w:gridSpan w:val="13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 促进教育、科学、文化、卫生、体育等事业的发展；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29" w:type="dxa"/>
            <w:gridSpan w:val="13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 防治污染和其他公害，保护和改善生态环境；社会公共设施建设；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29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 促进社会发展和进步的其他社会公共和福利事业；符合《慈善法》规定的其他公益活动。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69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符合税法相关规定</w:t>
            </w: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依法登记，具有法人资格</w:t>
            </w: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是否办理税务登记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以发展公益事业为宗旨，且不以营利为目的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全部资产及其增值为法人所有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收益和营运结余主要用于符合本社会组织设立目的的事业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终止后的剩余财产不归属任何个人或者营利组织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不经营与设立目的无关的业务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有健全的财务会计制度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捐赠者不以任何形式参与社会组织财产的分配                            </w:t>
            </w: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□是；  □否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社会组织相关情况</w:t>
            </w:r>
          </w:p>
        </w:tc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是否具有公开募捐资格</w:t>
            </w:r>
          </w:p>
        </w:tc>
        <w:tc>
          <w:tcPr>
            <w:tcW w:w="4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登记的活动资金（万元）</w:t>
            </w:r>
          </w:p>
        </w:tc>
        <w:tc>
          <w:tcPr>
            <w:tcW w:w="1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申请前1年年末净资产（万元）</w:t>
            </w:r>
          </w:p>
        </w:tc>
        <w:tc>
          <w:tcPr>
            <w:tcW w:w="25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申请前4个年度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年度总收入（或年末净资产）（万元）</w:t>
            </w:r>
          </w:p>
        </w:tc>
        <w:tc>
          <w:tcPr>
            <w:tcW w:w="1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用于公益慈善事业支出     （万元）</w:t>
            </w:r>
          </w:p>
        </w:tc>
        <w:tc>
          <w:tcPr>
            <w:tcW w:w="1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公益慈善事业支出占上年总收入（上年末净资产）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的比例</w:t>
            </w: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支出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1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管理费用支出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管理费用占当年总支出的比例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□否</w:t>
            </w: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xxxx年度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---</w:t>
            </w:r>
          </w:p>
        </w:tc>
        <w:tc>
          <w:tcPr>
            <w:tcW w:w="1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---</w:t>
            </w: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---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xxxx年度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---</w:t>
            </w: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xxxx年度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xxxx年度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9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申请前两年度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行政处罚情况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（警告除外）</w:t>
            </w: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xxxx年度</w:t>
            </w:r>
          </w:p>
        </w:tc>
        <w:tc>
          <w:tcPr>
            <w:tcW w:w="744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xxxx年度</w:t>
            </w:r>
          </w:p>
        </w:tc>
        <w:tc>
          <w:tcPr>
            <w:tcW w:w="744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9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申请前两年度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是否被列入严重违法失信名单</w:t>
            </w: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xxxx年度</w:t>
            </w:r>
          </w:p>
        </w:tc>
        <w:tc>
          <w:tcPr>
            <w:tcW w:w="744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xxxx年度</w:t>
            </w:r>
          </w:p>
        </w:tc>
        <w:tc>
          <w:tcPr>
            <w:tcW w:w="744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非营利免税资格</w:t>
            </w:r>
          </w:p>
        </w:tc>
        <w:tc>
          <w:tcPr>
            <w:tcW w:w="21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有效期起止时间</w:t>
            </w:r>
          </w:p>
        </w:tc>
        <w:tc>
          <w:tcPr>
            <w:tcW w:w="675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69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社会组织评估</w:t>
            </w:r>
          </w:p>
        </w:tc>
        <w:tc>
          <w:tcPr>
            <w:tcW w:w="21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评估等级</w:t>
            </w:r>
          </w:p>
        </w:tc>
        <w:tc>
          <w:tcPr>
            <w:tcW w:w="675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有效期起止时间</w:t>
            </w:r>
          </w:p>
        </w:tc>
        <w:tc>
          <w:tcPr>
            <w:tcW w:w="675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0628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widowControl/>
              <w:jc w:val="left"/>
              <w:rPr>
                <w:rFonts w:ascii="瀹嬩綋" w:hAnsi="宋体" w:eastAsia="瀹嬩綋" w:cs="宋体"/>
                <w:kern w:val="0"/>
                <w:sz w:val="20"/>
                <w:szCs w:val="20"/>
              </w:rPr>
            </w:pPr>
            <w:r>
              <w:rPr>
                <w:rFonts w:hint="eastAsia" w:ascii="瀹嬩綋" w:hAnsi="宋体" w:eastAsia="瀹嬩綋" w:cs="宋体"/>
                <w:kern w:val="0"/>
                <w:sz w:val="20"/>
                <w:szCs w:val="20"/>
              </w:rPr>
              <w:t>声明：本组织保证以上所提供资料内容真实、准确和完整，并为此承担责任。</w:t>
            </w:r>
          </w:p>
          <w:p>
            <w:pPr>
              <w:widowControl/>
              <w:ind w:firstLine="420"/>
              <w:jc w:val="left"/>
              <w:rPr>
                <w:rFonts w:ascii="瀹嬩綋" w:hAnsi="宋体" w:eastAsia="瀹嬩綋" w:cs="宋体"/>
                <w:kern w:val="0"/>
                <w:sz w:val="20"/>
                <w:szCs w:val="20"/>
              </w:rPr>
            </w:pPr>
            <w:r>
              <w:rPr>
                <w:rFonts w:hint="eastAsia" w:ascii="瀹嬩綋" w:hAnsi="宋体" w:eastAsia="瀹嬩綋" w:cs="宋体"/>
                <w:kern w:val="0"/>
                <w:sz w:val="20"/>
                <w:szCs w:val="20"/>
              </w:rPr>
              <w:t xml:space="preserve">                                                                    </w:t>
            </w:r>
          </w:p>
          <w:p>
            <w:pPr>
              <w:widowControl/>
              <w:ind w:firstLine="7200" w:firstLineChars="3600"/>
              <w:jc w:val="left"/>
              <w:rPr>
                <w:rFonts w:ascii="瀹嬩綋" w:hAnsi="宋体" w:eastAsia="瀹嬩綋" w:cs="宋体"/>
                <w:kern w:val="0"/>
                <w:sz w:val="20"/>
                <w:szCs w:val="20"/>
              </w:rPr>
            </w:pPr>
            <w:r>
              <w:rPr>
                <w:rFonts w:hint="eastAsia" w:ascii="瀹嬩綋" w:hAnsi="宋体" w:eastAsia="瀹嬩綋" w:cs="宋体"/>
                <w:kern w:val="0"/>
                <w:sz w:val="20"/>
                <w:szCs w:val="20"/>
              </w:rPr>
              <w:t xml:space="preserve">             （印章）</w:t>
            </w:r>
          </w:p>
          <w:p>
            <w:pPr>
              <w:widowControl/>
              <w:ind w:firstLine="420"/>
              <w:jc w:val="left"/>
              <w:rPr>
                <w:rFonts w:ascii="瀹嬩綋" w:hAnsi="宋体" w:eastAsia="瀹嬩綋" w:cs="宋体"/>
                <w:kern w:val="0"/>
                <w:sz w:val="20"/>
                <w:szCs w:val="20"/>
              </w:rPr>
            </w:pPr>
            <w:r>
              <w:rPr>
                <w:rFonts w:hint="eastAsia" w:ascii="瀹嬩綋" w:hAnsi="宋体" w:eastAsia="瀹嬩綋" w:cs="宋体"/>
                <w:kern w:val="0"/>
                <w:sz w:val="20"/>
                <w:szCs w:val="20"/>
              </w:rPr>
              <w:t xml:space="preserve">                                                                             年     月  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6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注：具有公开募捐资格的社会组织，填写年度总收入情况；不具有公开募捐资格的社会组织，填写年末净资产情况。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</w:rPr>
        <w:sectPr>
          <w:pgSz w:w="11906" w:h="16838"/>
          <w:pgMar w:top="720" w:right="720" w:bottom="720" w:left="720" w:header="851" w:footer="1361" w:gutter="0"/>
          <w:cols w:space="720" w:num="1"/>
          <w:docGrid w:linePitch="312" w:charSpace="0"/>
        </w:sectPr>
      </w:pPr>
      <w:bookmarkStart w:id="0" w:name="_GoBack"/>
      <w:bookmarkEnd w:id="0"/>
    </w:p>
    <w:p>
      <w:pPr>
        <w:spacing w:line="240" w:lineRule="auto"/>
      </w:pPr>
    </w:p>
    <w:sectPr>
      <w:pgSz w:w="11906" w:h="16838"/>
      <w:pgMar w:top="1701" w:right="1474" w:bottom="1701" w:left="1474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  <w:embedRegular r:id="rId1" w:fontKey="{B8D665DE-F198-49A9-9917-9B075716BD65}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B0D89A4-9ABB-4634-8F72-4AA82EF25473}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  <w:embedRegular r:id="rId3" w:fontKey="{E8F3DFC7-43FE-402A-9AC9-658F1BC098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85"/>
    <w:rsid w:val="00246F5F"/>
    <w:rsid w:val="00A806FD"/>
    <w:rsid w:val="00A97DEB"/>
    <w:rsid w:val="00C55A85"/>
    <w:rsid w:val="00E17887"/>
    <w:rsid w:val="17004841"/>
    <w:rsid w:val="1E604651"/>
    <w:rsid w:val="246528A1"/>
    <w:rsid w:val="24EC194F"/>
    <w:rsid w:val="35FA0296"/>
    <w:rsid w:val="367B1BEA"/>
    <w:rsid w:val="36AB2849"/>
    <w:rsid w:val="3D055E9C"/>
    <w:rsid w:val="3EFD24CB"/>
    <w:rsid w:val="4FB86479"/>
    <w:rsid w:val="5A6E12D0"/>
    <w:rsid w:val="5CDC3646"/>
    <w:rsid w:val="5D505407"/>
    <w:rsid w:val="5EA047ED"/>
    <w:rsid w:val="5FB214D6"/>
    <w:rsid w:val="607E19E2"/>
    <w:rsid w:val="62390B6D"/>
    <w:rsid w:val="62677779"/>
    <w:rsid w:val="62BC5E69"/>
    <w:rsid w:val="6BDB0296"/>
    <w:rsid w:val="6F4639A2"/>
    <w:rsid w:val="743F455D"/>
    <w:rsid w:val="79E7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200</Words>
  <Characters>1144</Characters>
  <Lines>9</Lines>
  <Paragraphs>2</Paragraphs>
  <TotalTime>1</TotalTime>
  <ScaleCrop>false</ScaleCrop>
  <LinksUpToDate>false</LinksUpToDate>
  <CharactersWithSpaces>1342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2018-12-12T01:52:00Z</dcterms:created>
  <dc:creator>admin</dc:creator>
  <cp:lastModifiedBy>Rose</cp:lastModifiedBy>
  <cp:lastPrinted>2020-10-10T01:07:00Z</cp:lastPrinted>
  <dcterms:modified xsi:type="dcterms:W3CDTF">2020-10-16T02:50:58Z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